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B1" w:rsidRPr="00CE39CF" w:rsidRDefault="00760E66" w:rsidP="002632B1">
      <w:pPr>
        <w:jc w:val="center"/>
        <w:rPr>
          <w:rFonts w:ascii="Times New Roman Bold" w:hAnsi="Times New Roman Bold"/>
          <w:b/>
          <w:caps/>
          <w:sz w:val="28"/>
        </w:rPr>
      </w:pPr>
      <w:bookmarkStart w:id="0" w:name="OLE_LINK24"/>
      <w:bookmarkStart w:id="1" w:name="_GoBack"/>
      <w:bookmarkEnd w:id="1"/>
      <w:r>
        <w:rPr>
          <w:rFonts w:ascii="Times New Roman Bold" w:hAnsi="Times New Roman Bold"/>
          <w:b/>
          <w:caps/>
          <w:sz w:val="28"/>
        </w:rPr>
        <w:t>Berlin</w:t>
      </w:r>
      <w:r w:rsidR="002632B1">
        <w:rPr>
          <w:rFonts w:ascii="Times New Roman Bold" w:hAnsi="Times New Roman Bold"/>
          <w:b/>
          <w:caps/>
          <w:sz w:val="28"/>
        </w:rPr>
        <w:t xml:space="preserve"> Z</w:t>
      </w:r>
      <w:r w:rsidR="002632B1" w:rsidRPr="00CE39CF">
        <w:rPr>
          <w:rFonts w:ascii="Times New Roman Bold" w:hAnsi="Times New Roman Bold"/>
          <w:b/>
          <w:caps/>
          <w:sz w:val="28"/>
        </w:rPr>
        <w:t>ONING Board of Appeals</w:t>
      </w:r>
    </w:p>
    <w:p w:rsidR="002632B1" w:rsidRPr="00CE39CF" w:rsidRDefault="002632B1" w:rsidP="002632B1">
      <w:pPr>
        <w:jc w:val="center"/>
        <w:rPr>
          <w:rFonts w:ascii="Times New Roman Bold" w:hAnsi="Times New Roman Bold"/>
          <w:b/>
          <w:caps/>
          <w:sz w:val="28"/>
        </w:rPr>
      </w:pPr>
      <w:r w:rsidRPr="00CE39CF">
        <w:rPr>
          <w:rFonts w:ascii="Times New Roman Bold" w:hAnsi="Times New Roman Bold"/>
          <w:b/>
          <w:caps/>
          <w:sz w:val="28"/>
        </w:rPr>
        <w:t xml:space="preserve">MEETING </w:t>
      </w:r>
      <w:r>
        <w:rPr>
          <w:rFonts w:ascii="Times New Roman Bold" w:hAnsi="Times New Roman Bold"/>
          <w:b/>
          <w:caps/>
          <w:sz w:val="28"/>
        </w:rPr>
        <w:t xml:space="preserve">Administrative </w:t>
      </w:r>
      <w:r w:rsidRPr="00CE39CF">
        <w:rPr>
          <w:rFonts w:ascii="Times New Roman Bold" w:hAnsi="Times New Roman Bold"/>
          <w:b/>
          <w:caps/>
          <w:sz w:val="28"/>
        </w:rPr>
        <w:t>MINUTES</w:t>
      </w:r>
    </w:p>
    <w:bookmarkEnd w:id="0"/>
    <w:p w:rsidR="002632B1" w:rsidRDefault="002632B1" w:rsidP="000361D6">
      <w:pPr>
        <w:spacing w:before="240" w:after="20"/>
      </w:pPr>
      <w:r w:rsidRPr="00AE5080">
        <w:rPr>
          <w:b/>
          <w:u w:val="single"/>
        </w:rPr>
        <w:t>MEETING DATE/LOCATION:</w:t>
      </w:r>
      <w:r w:rsidRPr="00AE5080">
        <w:t xml:space="preserve"> </w:t>
      </w:r>
      <w:r>
        <w:t xml:space="preserve"> </w:t>
      </w:r>
      <w:r w:rsidR="006F3A22">
        <w:t xml:space="preserve">Wednesday, </w:t>
      </w:r>
      <w:r w:rsidR="00744CEC">
        <w:t>January 14, 2015</w:t>
      </w:r>
      <w:r w:rsidR="008B3DEE">
        <w:t xml:space="preserve">, </w:t>
      </w:r>
      <w:r w:rsidR="000361D6">
        <w:t xml:space="preserve">Room 227, </w:t>
      </w:r>
      <w:r w:rsidR="00225289">
        <w:t>Town Hall Building</w:t>
      </w:r>
      <w:r w:rsidR="00B007A8">
        <w:t>,</w:t>
      </w:r>
      <w:r w:rsidR="001C6BF3">
        <w:t xml:space="preserve">      </w:t>
      </w:r>
      <w:r w:rsidR="00744CEC">
        <w:t xml:space="preserve">     </w:t>
      </w:r>
      <w:r w:rsidR="001C6BF3">
        <w:t xml:space="preserve">      </w:t>
      </w:r>
      <w:r w:rsidR="00B007A8">
        <w:t xml:space="preserve"> 23 Linden Street</w:t>
      </w:r>
      <w:r w:rsidR="00E83D84">
        <w:t>, Berlin</w:t>
      </w:r>
      <w:r w:rsidR="000361D6">
        <w:t>, MA 01503</w:t>
      </w:r>
    </w:p>
    <w:p w:rsidR="002632B1" w:rsidRDefault="002632B1" w:rsidP="002632B1">
      <w:pPr>
        <w:tabs>
          <w:tab w:val="left" w:pos="5940"/>
        </w:tabs>
        <w:spacing w:after="40"/>
        <w:jc w:val="both"/>
        <w:rPr>
          <w:b/>
          <w:u w:val="single"/>
        </w:rPr>
      </w:pPr>
      <w:r w:rsidRPr="00A95713">
        <w:rPr>
          <w:b/>
          <w:u w:val="single"/>
        </w:rPr>
        <w:t>MEMBERS SITTING/PRESENT:</w:t>
      </w:r>
      <w:r w:rsidR="0043134B" w:rsidRPr="0043134B">
        <w:rPr>
          <w:b/>
        </w:rPr>
        <w:tab/>
      </w:r>
      <w:r w:rsidR="0043134B">
        <w:rPr>
          <w:b/>
          <w:u w:val="single"/>
        </w:rPr>
        <w:t>T</w:t>
      </w:r>
      <w:r w:rsidRPr="00CE39CF">
        <w:rPr>
          <w:b/>
          <w:u w:val="single"/>
        </w:rPr>
        <w:t>OWN OFFICIALS (&amp; OTHERS)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27"/>
        <w:gridCol w:w="1297"/>
        <w:gridCol w:w="1176"/>
      </w:tblGrid>
      <w:tr w:rsidR="00744CEC" w:rsidRPr="00035885" w:rsidTr="00744CEC">
        <w:tc>
          <w:tcPr>
            <w:tcW w:w="744" w:type="dxa"/>
          </w:tcPr>
          <w:p w:rsidR="00744CEC" w:rsidRPr="00035885" w:rsidRDefault="00744CEC" w:rsidP="002632B1">
            <w:pPr>
              <w:jc w:val="center"/>
              <w:rPr>
                <w:sz w:val="22"/>
              </w:rPr>
            </w:pPr>
            <w:r>
              <w:rPr>
                <w:sz w:val="22"/>
              </w:rPr>
              <w:t>R/A</w:t>
            </w:r>
          </w:p>
        </w:tc>
        <w:tc>
          <w:tcPr>
            <w:tcW w:w="2027" w:type="dxa"/>
          </w:tcPr>
          <w:p w:rsidR="00744CEC" w:rsidRPr="00035885" w:rsidRDefault="00744CEC" w:rsidP="002632B1">
            <w:pPr>
              <w:jc w:val="center"/>
              <w:rPr>
                <w:sz w:val="22"/>
              </w:rPr>
            </w:pPr>
          </w:p>
        </w:tc>
        <w:tc>
          <w:tcPr>
            <w:tcW w:w="1297" w:type="dxa"/>
          </w:tcPr>
          <w:p w:rsidR="00744CEC" w:rsidRDefault="00744CEC" w:rsidP="002632B1">
            <w:pPr>
              <w:jc w:val="center"/>
              <w:rPr>
                <w:sz w:val="16"/>
                <w:szCs w:val="16"/>
              </w:rPr>
            </w:pPr>
            <w:r>
              <w:rPr>
                <w:sz w:val="16"/>
                <w:szCs w:val="16"/>
              </w:rPr>
              <w:t>Green Acres</w:t>
            </w:r>
          </w:p>
        </w:tc>
        <w:tc>
          <w:tcPr>
            <w:tcW w:w="1080" w:type="dxa"/>
          </w:tcPr>
          <w:p w:rsidR="00744CEC" w:rsidRDefault="00744CEC" w:rsidP="002632B1">
            <w:pPr>
              <w:jc w:val="center"/>
              <w:rPr>
                <w:sz w:val="16"/>
                <w:szCs w:val="16"/>
              </w:rPr>
            </w:pPr>
            <w:r>
              <w:rPr>
                <w:sz w:val="16"/>
                <w:szCs w:val="16"/>
              </w:rPr>
              <w:t>Administrative</w:t>
            </w:r>
          </w:p>
        </w:tc>
      </w:tr>
      <w:tr w:rsidR="00744CEC" w:rsidRPr="00035885" w:rsidTr="00744CEC">
        <w:tc>
          <w:tcPr>
            <w:tcW w:w="744" w:type="dxa"/>
          </w:tcPr>
          <w:p w:rsidR="00744CEC" w:rsidRPr="00035885" w:rsidRDefault="00744CEC" w:rsidP="002632B1">
            <w:pPr>
              <w:jc w:val="center"/>
              <w:rPr>
                <w:sz w:val="22"/>
              </w:rPr>
            </w:pPr>
            <w:r>
              <w:rPr>
                <w:sz w:val="22"/>
              </w:rPr>
              <w:t>R</w:t>
            </w:r>
          </w:p>
        </w:tc>
        <w:tc>
          <w:tcPr>
            <w:tcW w:w="2027" w:type="dxa"/>
          </w:tcPr>
          <w:p w:rsidR="00744CEC" w:rsidRPr="00035885" w:rsidRDefault="00744CEC" w:rsidP="00570B5E">
            <w:pPr>
              <w:rPr>
                <w:sz w:val="22"/>
              </w:rPr>
            </w:pPr>
            <w:r w:rsidRPr="001D06E3">
              <w:rPr>
                <w:sz w:val="22"/>
                <w:lang w:val="fr-CD"/>
              </w:rPr>
              <w:t>Jeanne Survell</w:t>
            </w:r>
            <w:r>
              <w:rPr>
                <w:sz w:val="22"/>
                <w:lang w:val="fr-CD"/>
              </w:rPr>
              <w:t>, Chair</w:t>
            </w:r>
          </w:p>
        </w:tc>
        <w:tc>
          <w:tcPr>
            <w:tcW w:w="1297" w:type="dxa"/>
          </w:tcPr>
          <w:p w:rsidR="00744CEC" w:rsidRDefault="00744CEC" w:rsidP="002632B1">
            <w:pPr>
              <w:jc w:val="center"/>
              <w:rPr>
                <w:sz w:val="22"/>
              </w:rPr>
            </w:pPr>
            <w:r>
              <w:rPr>
                <w:sz w:val="22"/>
              </w:rPr>
              <w:t>S</w:t>
            </w:r>
          </w:p>
        </w:tc>
        <w:tc>
          <w:tcPr>
            <w:tcW w:w="1080" w:type="dxa"/>
          </w:tcPr>
          <w:p w:rsidR="00744CEC" w:rsidRDefault="00744CEC" w:rsidP="002632B1">
            <w:pPr>
              <w:jc w:val="center"/>
              <w:rPr>
                <w:sz w:val="22"/>
              </w:rPr>
            </w:pPr>
            <w:r>
              <w:rPr>
                <w:sz w:val="22"/>
              </w:rPr>
              <w:t>S</w:t>
            </w:r>
          </w:p>
        </w:tc>
      </w:tr>
      <w:tr w:rsidR="00744CEC" w:rsidRPr="00035885" w:rsidTr="00744CEC">
        <w:tc>
          <w:tcPr>
            <w:tcW w:w="744" w:type="dxa"/>
          </w:tcPr>
          <w:p w:rsidR="00744CEC" w:rsidRPr="00035885" w:rsidRDefault="00744CEC" w:rsidP="002632B1">
            <w:pPr>
              <w:jc w:val="center"/>
              <w:rPr>
                <w:sz w:val="22"/>
              </w:rPr>
            </w:pPr>
            <w:r w:rsidRPr="00035885">
              <w:rPr>
                <w:sz w:val="22"/>
              </w:rPr>
              <w:t>R</w:t>
            </w:r>
          </w:p>
        </w:tc>
        <w:tc>
          <w:tcPr>
            <w:tcW w:w="2027" w:type="dxa"/>
          </w:tcPr>
          <w:p w:rsidR="00744CEC" w:rsidRPr="00035885" w:rsidRDefault="00744CEC" w:rsidP="002632B1">
            <w:pPr>
              <w:jc w:val="both"/>
              <w:rPr>
                <w:sz w:val="22"/>
              </w:rPr>
            </w:pPr>
            <w:r>
              <w:rPr>
                <w:sz w:val="22"/>
              </w:rPr>
              <w:t>Lynn Ryan</w:t>
            </w:r>
          </w:p>
        </w:tc>
        <w:tc>
          <w:tcPr>
            <w:tcW w:w="1297" w:type="dxa"/>
          </w:tcPr>
          <w:p w:rsidR="00744CEC" w:rsidRDefault="00744CEC" w:rsidP="002632B1">
            <w:pPr>
              <w:jc w:val="center"/>
              <w:rPr>
                <w:sz w:val="22"/>
              </w:rPr>
            </w:pPr>
            <w:r>
              <w:rPr>
                <w:sz w:val="22"/>
              </w:rPr>
              <w:t>S</w:t>
            </w:r>
          </w:p>
        </w:tc>
        <w:tc>
          <w:tcPr>
            <w:tcW w:w="1080" w:type="dxa"/>
          </w:tcPr>
          <w:p w:rsidR="00744CEC" w:rsidRDefault="00744CEC" w:rsidP="002632B1">
            <w:pPr>
              <w:jc w:val="center"/>
              <w:rPr>
                <w:sz w:val="22"/>
              </w:rPr>
            </w:pPr>
            <w:r>
              <w:rPr>
                <w:sz w:val="22"/>
              </w:rPr>
              <w:t>S</w:t>
            </w:r>
          </w:p>
        </w:tc>
      </w:tr>
      <w:tr w:rsidR="00744CEC" w:rsidRPr="00035885" w:rsidTr="00744CEC">
        <w:tc>
          <w:tcPr>
            <w:tcW w:w="744" w:type="dxa"/>
          </w:tcPr>
          <w:p w:rsidR="00744CEC" w:rsidRPr="00035885" w:rsidRDefault="00744CEC" w:rsidP="002632B1">
            <w:pPr>
              <w:jc w:val="center"/>
              <w:rPr>
                <w:sz w:val="22"/>
              </w:rPr>
            </w:pPr>
            <w:r>
              <w:rPr>
                <w:sz w:val="22"/>
              </w:rPr>
              <w:t>R</w:t>
            </w:r>
          </w:p>
        </w:tc>
        <w:tc>
          <w:tcPr>
            <w:tcW w:w="2027" w:type="dxa"/>
          </w:tcPr>
          <w:p w:rsidR="00744CEC" w:rsidRDefault="00744CEC" w:rsidP="002632B1">
            <w:pPr>
              <w:jc w:val="both"/>
              <w:rPr>
                <w:sz w:val="22"/>
              </w:rPr>
            </w:pPr>
            <w:r>
              <w:rPr>
                <w:sz w:val="22"/>
              </w:rPr>
              <w:t>Steve Murphy</w:t>
            </w:r>
          </w:p>
        </w:tc>
        <w:tc>
          <w:tcPr>
            <w:tcW w:w="1297" w:type="dxa"/>
          </w:tcPr>
          <w:p w:rsidR="00744CEC" w:rsidRDefault="00744CEC" w:rsidP="002632B1">
            <w:pPr>
              <w:jc w:val="center"/>
              <w:rPr>
                <w:sz w:val="22"/>
              </w:rPr>
            </w:pPr>
            <w:r>
              <w:rPr>
                <w:sz w:val="22"/>
              </w:rPr>
              <w:t>A</w:t>
            </w:r>
          </w:p>
        </w:tc>
        <w:tc>
          <w:tcPr>
            <w:tcW w:w="1080" w:type="dxa"/>
          </w:tcPr>
          <w:p w:rsidR="00744CEC" w:rsidRDefault="00744CEC" w:rsidP="002632B1">
            <w:pPr>
              <w:jc w:val="center"/>
              <w:rPr>
                <w:sz w:val="22"/>
              </w:rPr>
            </w:pPr>
            <w:r>
              <w:rPr>
                <w:sz w:val="22"/>
              </w:rPr>
              <w:t>A</w:t>
            </w:r>
          </w:p>
        </w:tc>
      </w:tr>
      <w:tr w:rsidR="00744CEC" w:rsidRPr="00035885" w:rsidTr="00744CEC">
        <w:tc>
          <w:tcPr>
            <w:tcW w:w="744" w:type="dxa"/>
          </w:tcPr>
          <w:p w:rsidR="00744CEC" w:rsidRPr="00035885" w:rsidRDefault="00744CEC" w:rsidP="002632B1">
            <w:pPr>
              <w:jc w:val="center"/>
              <w:rPr>
                <w:sz w:val="22"/>
              </w:rPr>
            </w:pPr>
            <w:r w:rsidRPr="00035885">
              <w:rPr>
                <w:sz w:val="22"/>
              </w:rPr>
              <w:t>R</w:t>
            </w:r>
          </w:p>
        </w:tc>
        <w:tc>
          <w:tcPr>
            <w:tcW w:w="2027" w:type="dxa"/>
          </w:tcPr>
          <w:p w:rsidR="00744CEC" w:rsidRPr="001D06E3" w:rsidRDefault="00744CEC" w:rsidP="001D06E3">
            <w:pPr>
              <w:jc w:val="both"/>
              <w:rPr>
                <w:sz w:val="22"/>
                <w:lang w:val="fr-CD"/>
              </w:rPr>
            </w:pPr>
            <w:r>
              <w:rPr>
                <w:sz w:val="22"/>
                <w:lang w:val="fr-CD"/>
              </w:rPr>
              <w:t>Dennis Bartlett</w:t>
            </w:r>
          </w:p>
        </w:tc>
        <w:tc>
          <w:tcPr>
            <w:tcW w:w="1297" w:type="dxa"/>
          </w:tcPr>
          <w:p w:rsidR="00744CEC" w:rsidRDefault="00744CEC" w:rsidP="0024565C">
            <w:pPr>
              <w:jc w:val="center"/>
              <w:rPr>
                <w:sz w:val="22"/>
              </w:rPr>
            </w:pPr>
            <w:r>
              <w:rPr>
                <w:sz w:val="22"/>
              </w:rPr>
              <w:t>S</w:t>
            </w:r>
          </w:p>
        </w:tc>
        <w:tc>
          <w:tcPr>
            <w:tcW w:w="1080" w:type="dxa"/>
          </w:tcPr>
          <w:p w:rsidR="00744CEC" w:rsidRDefault="00744CEC" w:rsidP="0024565C">
            <w:pPr>
              <w:jc w:val="center"/>
              <w:rPr>
                <w:sz w:val="22"/>
              </w:rPr>
            </w:pPr>
            <w:r>
              <w:rPr>
                <w:sz w:val="22"/>
              </w:rPr>
              <w:t>S</w:t>
            </w:r>
          </w:p>
        </w:tc>
      </w:tr>
      <w:tr w:rsidR="00744CEC" w:rsidRPr="00035885" w:rsidTr="00744CEC">
        <w:tc>
          <w:tcPr>
            <w:tcW w:w="744" w:type="dxa"/>
          </w:tcPr>
          <w:p w:rsidR="00744CEC" w:rsidRPr="00035885" w:rsidRDefault="00744CEC" w:rsidP="002632B1">
            <w:pPr>
              <w:jc w:val="center"/>
              <w:rPr>
                <w:sz w:val="22"/>
              </w:rPr>
            </w:pPr>
            <w:r>
              <w:rPr>
                <w:sz w:val="22"/>
              </w:rPr>
              <w:t>R</w:t>
            </w:r>
          </w:p>
        </w:tc>
        <w:tc>
          <w:tcPr>
            <w:tcW w:w="2027" w:type="dxa"/>
          </w:tcPr>
          <w:p w:rsidR="00744CEC" w:rsidRPr="00035885" w:rsidRDefault="00744CEC" w:rsidP="00570B5E">
            <w:pPr>
              <w:jc w:val="both"/>
              <w:rPr>
                <w:sz w:val="22"/>
              </w:rPr>
            </w:pPr>
            <w:r>
              <w:rPr>
                <w:sz w:val="22"/>
              </w:rPr>
              <w:t>Kevin Diggins</w:t>
            </w:r>
            <w:r w:rsidRPr="001D06E3">
              <w:rPr>
                <w:sz w:val="22"/>
                <w:lang w:val="fr-CD"/>
              </w:rPr>
              <w:t xml:space="preserve"> </w:t>
            </w:r>
          </w:p>
        </w:tc>
        <w:tc>
          <w:tcPr>
            <w:tcW w:w="1297" w:type="dxa"/>
          </w:tcPr>
          <w:p w:rsidR="00744CEC" w:rsidRDefault="00744CEC" w:rsidP="002632B1">
            <w:pPr>
              <w:jc w:val="center"/>
              <w:rPr>
                <w:sz w:val="22"/>
              </w:rPr>
            </w:pPr>
            <w:r>
              <w:rPr>
                <w:sz w:val="22"/>
              </w:rPr>
              <w:t>P</w:t>
            </w:r>
          </w:p>
        </w:tc>
        <w:tc>
          <w:tcPr>
            <w:tcW w:w="1080" w:type="dxa"/>
          </w:tcPr>
          <w:p w:rsidR="00744CEC" w:rsidRDefault="00744CEC" w:rsidP="002632B1">
            <w:pPr>
              <w:jc w:val="center"/>
              <w:rPr>
                <w:sz w:val="22"/>
              </w:rPr>
            </w:pPr>
            <w:r>
              <w:rPr>
                <w:sz w:val="22"/>
              </w:rPr>
              <w:t>S</w:t>
            </w:r>
          </w:p>
        </w:tc>
      </w:tr>
      <w:tr w:rsidR="00744CEC" w:rsidRPr="00035885" w:rsidTr="00744CEC">
        <w:tc>
          <w:tcPr>
            <w:tcW w:w="744" w:type="dxa"/>
          </w:tcPr>
          <w:p w:rsidR="00744CEC" w:rsidRPr="00035885" w:rsidRDefault="00744CEC" w:rsidP="002632B1">
            <w:pPr>
              <w:jc w:val="center"/>
              <w:rPr>
                <w:sz w:val="22"/>
              </w:rPr>
            </w:pPr>
            <w:r>
              <w:rPr>
                <w:sz w:val="22"/>
              </w:rPr>
              <w:t>A</w:t>
            </w:r>
          </w:p>
        </w:tc>
        <w:tc>
          <w:tcPr>
            <w:tcW w:w="2027" w:type="dxa"/>
          </w:tcPr>
          <w:p w:rsidR="00744CEC" w:rsidRPr="00035885" w:rsidRDefault="00744CEC" w:rsidP="002632B1">
            <w:pPr>
              <w:jc w:val="both"/>
              <w:rPr>
                <w:sz w:val="22"/>
              </w:rPr>
            </w:pPr>
            <w:r>
              <w:rPr>
                <w:sz w:val="22"/>
              </w:rPr>
              <w:t>Patricia Jackson</w:t>
            </w:r>
          </w:p>
        </w:tc>
        <w:tc>
          <w:tcPr>
            <w:tcW w:w="1297" w:type="dxa"/>
          </w:tcPr>
          <w:p w:rsidR="00744CEC" w:rsidRDefault="00744CEC" w:rsidP="002632B1">
            <w:pPr>
              <w:jc w:val="center"/>
              <w:rPr>
                <w:sz w:val="22"/>
              </w:rPr>
            </w:pPr>
            <w:r>
              <w:rPr>
                <w:sz w:val="22"/>
              </w:rPr>
              <w:t>S</w:t>
            </w:r>
          </w:p>
        </w:tc>
        <w:tc>
          <w:tcPr>
            <w:tcW w:w="1080" w:type="dxa"/>
          </w:tcPr>
          <w:p w:rsidR="00744CEC" w:rsidRDefault="00744CEC" w:rsidP="002632B1">
            <w:pPr>
              <w:jc w:val="center"/>
              <w:rPr>
                <w:sz w:val="22"/>
              </w:rPr>
            </w:pPr>
            <w:r>
              <w:rPr>
                <w:sz w:val="22"/>
              </w:rPr>
              <w:t>S</w:t>
            </w:r>
          </w:p>
        </w:tc>
      </w:tr>
      <w:tr w:rsidR="00744CEC" w:rsidRPr="00035885" w:rsidTr="00744CEC">
        <w:tc>
          <w:tcPr>
            <w:tcW w:w="744" w:type="dxa"/>
          </w:tcPr>
          <w:p w:rsidR="00744CEC" w:rsidRDefault="00744CEC" w:rsidP="002632B1">
            <w:pPr>
              <w:jc w:val="center"/>
              <w:rPr>
                <w:sz w:val="22"/>
              </w:rPr>
            </w:pPr>
            <w:r>
              <w:rPr>
                <w:sz w:val="22"/>
              </w:rPr>
              <w:t>A</w:t>
            </w:r>
          </w:p>
        </w:tc>
        <w:tc>
          <w:tcPr>
            <w:tcW w:w="2027" w:type="dxa"/>
          </w:tcPr>
          <w:p w:rsidR="00744CEC" w:rsidRDefault="00744CEC" w:rsidP="002632B1">
            <w:pPr>
              <w:jc w:val="both"/>
              <w:rPr>
                <w:sz w:val="22"/>
              </w:rPr>
            </w:pPr>
            <w:r>
              <w:rPr>
                <w:sz w:val="22"/>
              </w:rPr>
              <w:t>Steve Morrison</w:t>
            </w:r>
          </w:p>
        </w:tc>
        <w:tc>
          <w:tcPr>
            <w:tcW w:w="1297" w:type="dxa"/>
          </w:tcPr>
          <w:p w:rsidR="00744CEC" w:rsidRDefault="00744CEC" w:rsidP="002632B1">
            <w:pPr>
              <w:jc w:val="center"/>
              <w:rPr>
                <w:sz w:val="22"/>
              </w:rPr>
            </w:pPr>
            <w:r>
              <w:rPr>
                <w:sz w:val="22"/>
              </w:rPr>
              <w:t>A</w:t>
            </w:r>
          </w:p>
        </w:tc>
        <w:tc>
          <w:tcPr>
            <w:tcW w:w="1080" w:type="dxa"/>
          </w:tcPr>
          <w:p w:rsidR="00744CEC" w:rsidRDefault="00744CEC" w:rsidP="002632B1">
            <w:pPr>
              <w:jc w:val="center"/>
              <w:rPr>
                <w:sz w:val="22"/>
              </w:rPr>
            </w:pPr>
            <w:r>
              <w:rPr>
                <w:sz w:val="22"/>
              </w:rPr>
              <w:t>A</w:t>
            </w:r>
          </w:p>
        </w:tc>
      </w:tr>
    </w:tbl>
    <w:tbl>
      <w:tblPr>
        <w:tblpPr w:leftFromText="180" w:rightFromText="180" w:vertAnchor="text" w:horzAnchor="margin" w:tblpXSpec="right" w:tblpY="-2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43134B" w:rsidRPr="00CE39CF" w:rsidTr="00D33680">
        <w:trPr>
          <w:trHeight w:val="2151"/>
        </w:trPr>
        <w:tc>
          <w:tcPr>
            <w:tcW w:w="4920" w:type="dxa"/>
          </w:tcPr>
          <w:p w:rsidR="0043134B" w:rsidRPr="00704D31" w:rsidRDefault="00715509" w:rsidP="00D33680">
            <w:pPr>
              <w:rPr>
                <w:sz w:val="22"/>
              </w:rPr>
            </w:pPr>
            <w:r>
              <w:rPr>
                <w:sz w:val="22"/>
              </w:rPr>
              <w:t>Mark Rhodes, Green Acres Developer</w:t>
            </w:r>
          </w:p>
        </w:tc>
      </w:tr>
    </w:tbl>
    <w:p w:rsidR="002632B1" w:rsidRPr="00C00478" w:rsidRDefault="00225289" w:rsidP="002632B1">
      <w:pPr>
        <w:tabs>
          <w:tab w:val="left" w:pos="180"/>
          <w:tab w:val="left" w:pos="3420"/>
        </w:tabs>
        <w:jc w:val="both"/>
        <w:rPr>
          <w:sz w:val="20"/>
        </w:rPr>
      </w:pPr>
      <w:r>
        <w:rPr>
          <w:sz w:val="20"/>
        </w:rPr>
        <w:t>Regular/Alterna</w:t>
      </w:r>
      <w:r w:rsidR="003A2B31">
        <w:rPr>
          <w:sz w:val="20"/>
        </w:rPr>
        <w:t xml:space="preserve">te              </w:t>
      </w:r>
      <w:r w:rsidR="00D33680">
        <w:rPr>
          <w:sz w:val="20"/>
        </w:rPr>
        <w:t xml:space="preserve">         </w:t>
      </w:r>
      <w:r w:rsidR="002632B1" w:rsidRPr="00C00478">
        <w:rPr>
          <w:sz w:val="20"/>
        </w:rPr>
        <w:t>Sitting/Present/Absent</w:t>
      </w:r>
    </w:p>
    <w:p w:rsidR="002632B1" w:rsidRPr="0094788C" w:rsidRDefault="002632B1" w:rsidP="002632B1">
      <w:pPr>
        <w:tabs>
          <w:tab w:val="right" w:pos="12780"/>
        </w:tabs>
        <w:spacing w:before="60"/>
        <w:jc w:val="center"/>
        <w:rPr>
          <w:szCs w:val="24"/>
        </w:rPr>
      </w:pPr>
    </w:p>
    <w:p w:rsidR="008F0B22" w:rsidRDefault="008F0B22" w:rsidP="008F0B22">
      <w:pPr>
        <w:tabs>
          <w:tab w:val="right" w:pos="12780"/>
        </w:tabs>
        <w:spacing w:before="60" w:after="120"/>
        <w:rPr>
          <w:szCs w:val="24"/>
        </w:rPr>
      </w:pPr>
      <w:r>
        <w:rPr>
          <w:szCs w:val="24"/>
        </w:rPr>
        <w:t xml:space="preserve">Meeting called to order at </w:t>
      </w:r>
      <w:r w:rsidR="00D25BC1">
        <w:rPr>
          <w:szCs w:val="24"/>
        </w:rPr>
        <w:t>7</w:t>
      </w:r>
      <w:r>
        <w:rPr>
          <w:szCs w:val="24"/>
        </w:rPr>
        <w:t>:3</w:t>
      </w:r>
      <w:r w:rsidR="00744CEC">
        <w:rPr>
          <w:szCs w:val="24"/>
        </w:rPr>
        <w:t>0</w:t>
      </w:r>
      <w:r>
        <w:rPr>
          <w:szCs w:val="24"/>
        </w:rPr>
        <w:t xml:space="preserve"> PM.  </w:t>
      </w:r>
    </w:p>
    <w:p w:rsidR="001C6BF3" w:rsidRDefault="00744CEC" w:rsidP="001C6BF3">
      <w:pPr>
        <w:rPr>
          <w:b/>
        </w:rPr>
      </w:pPr>
      <w:r>
        <w:rPr>
          <w:b/>
        </w:rPr>
        <w:t>Green Acres- 40B Comprehensive Permit on Dudley Road</w:t>
      </w:r>
      <w:r w:rsidR="001C6BF3">
        <w:rPr>
          <w:b/>
        </w:rPr>
        <w:t>:</w:t>
      </w:r>
    </w:p>
    <w:p w:rsidR="00715509" w:rsidRDefault="00715509" w:rsidP="001C6BF3">
      <w:r>
        <w:t xml:space="preserve">Mr. Rhodes informed the Board that he personally delivered the latest plans to Sue Carter of Places, the Town’s independent engineer, as requested by her.  Mr. Rhodes said he’d be dropping off drainage plans shortly.  Board Member, Lynn Ryan, asked the affordable and market rate units be labeled on future plans.  Mr. Rhodes agreed.  He went on to state that there are eight (8) two (2) bedroom units of which two (2) of them will be affordable and there are twenty-four (24) three (3) bedroom units of which six (6) will be affordable.  </w:t>
      </w:r>
    </w:p>
    <w:p w:rsidR="00715509" w:rsidRDefault="00715509" w:rsidP="001C6BF3"/>
    <w:p w:rsidR="001C6BF3" w:rsidRDefault="00715509" w:rsidP="001C6BF3">
      <w:r>
        <w:t>Mr. Rhodes requested the time for the Board to reach a decision be extended to April 8, 2015.  Chair Survell moved to grant the extension at the petitioner’s request to April 8, 2015.  Board Member, Dennis Bartlett</w:t>
      </w:r>
      <w:r w:rsidR="00D25BC1">
        <w:t xml:space="preserve"> seconded</w:t>
      </w:r>
      <w:r w:rsidR="001C6BF3">
        <w:t xml:space="preserve"> the motion and the motion passed with a vote of </w:t>
      </w:r>
      <w:r w:rsidR="00C34119">
        <w:t>5</w:t>
      </w:r>
      <w:r w:rsidR="001C6BF3">
        <w:t>-0.</w:t>
      </w:r>
      <w:r w:rsidR="0035797A">
        <w:t xml:space="preserve">  </w:t>
      </w:r>
    </w:p>
    <w:p w:rsidR="00C34119" w:rsidRDefault="00C34119" w:rsidP="00C34119"/>
    <w:p w:rsidR="00C34119" w:rsidRDefault="00C34119" w:rsidP="00C34119">
      <w:r>
        <w:t xml:space="preserve">Chair Survell moved to continue the hearing to Wednesday, February 11, 2015 at 7:30PM.  Board Member, Kevin Diggins seconded the motion and the motion passed with a vote of 5-0.  </w:t>
      </w:r>
    </w:p>
    <w:p w:rsidR="001C6BF3" w:rsidRDefault="001C6BF3" w:rsidP="001C6BF3"/>
    <w:p w:rsidR="00D25BC1" w:rsidRDefault="00C34119" w:rsidP="0035797A">
      <w:pPr>
        <w:rPr>
          <w:b/>
        </w:rPr>
      </w:pPr>
      <w:r>
        <w:rPr>
          <w:b/>
        </w:rPr>
        <w:t>Administrative Issues</w:t>
      </w:r>
      <w:r w:rsidR="00D25BC1">
        <w:rPr>
          <w:b/>
        </w:rPr>
        <w:t>– Letter from Building Inspector</w:t>
      </w:r>
    </w:p>
    <w:p w:rsidR="0035797A" w:rsidRDefault="00D25BC1" w:rsidP="0035797A">
      <w:r>
        <w:t xml:space="preserve">Chairman Survell read into the record a letter, dated </w:t>
      </w:r>
      <w:r w:rsidR="00C34119">
        <w:t>January 5, 2015</w:t>
      </w:r>
      <w:r>
        <w:t xml:space="preserve"> from the Building Inspector, Larry </w:t>
      </w:r>
      <w:r w:rsidR="00C34119">
        <w:t>Brandt, denying the petitioner, Brian and Kerri Lewis at 11 Whitney Road</w:t>
      </w:r>
      <w:r>
        <w:t>, the</w:t>
      </w:r>
      <w:r w:rsidR="00C34119">
        <w:t xml:space="preserve">ir request to erect a 28’ X 36’ barn to operate a Landscape business.  Due to a lack of proof that an approved site plan is on file with the Town or Worcester Registry of Deeds a cease and desist order was issued by the Building Inspector.  Mr. Brandt stated they </w:t>
      </w:r>
      <w:r w:rsidR="008D5ADF">
        <w:t>may appeal this decision with</w:t>
      </w:r>
      <w:r w:rsidR="00C34119">
        <w:t xml:space="preserve"> the Zoning Board of Appeals.</w:t>
      </w:r>
    </w:p>
    <w:p w:rsidR="001C6BF3" w:rsidRPr="001C6BF3" w:rsidRDefault="001C6BF3" w:rsidP="001C6BF3"/>
    <w:p w:rsidR="008F0B22" w:rsidRDefault="004B3311" w:rsidP="008F0B22">
      <w:r>
        <w:t>Ms. Ryan</w:t>
      </w:r>
      <w:r w:rsidR="0035797A">
        <w:t xml:space="preserve"> moved to adjourn the meeting.  Mr. Bartlett seconded the motion and the motion passed with a vote of </w:t>
      </w:r>
      <w:r w:rsidR="008D5ADF">
        <w:t>5</w:t>
      </w:r>
      <w:r w:rsidR="0035797A">
        <w:t xml:space="preserve">-0.  </w:t>
      </w:r>
      <w:r w:rsidR="008F0B22">
        <w:t xml:space="preserve">The meeting adjourned at </w:t>
      </w:r>
      <w:r w:rsidR="008D5ADF">
        <w:t>9</w:t>
      </w:r>
      <w:r w:rsidR="008F0B22">
        <w:t>:05 PM.</w:t>
      </w:r>
    </w:p>
    <w:p w:rsidR="008F0B22" w:rsidRDefault="008F0B22" w:rsidP="008F0B22"/>
    <w:p w:rsidR="008F0B22" w:rsidRDefault="008F0B22" w:rsidP="008F0B22"/>
    <w:p w:rsidR="008F0B22" w:rsidRPr="003E5DA9" w:rsidRDefault="008F0B22" w:rsidP="008F0B22">
      <w:pPr>
        <w:tabs>
          <w:tab w:val="right" w:pos="12780"/>
        </w:tabs>
        <w:spacing w:before="60" w:after="120"/>
        <w:rPr>
          <w:szCs w:val="24"/>
        </w:rPr>
      </w:pPr>
      <w:r>
        <w:rPr>
          <w:b/>
          <w:i/>
        </w:rPr>
        <w:t>Respectfully submitted</w:t>
      </w:r>
      <w:r w:rsidRPr="006D626B">
        <w:rPr>
          <w:b/>
          <w:i/>
        </w:rPr>
        <w:t xml:space="preserve"> by: __________________________</w:t>
      </w:r>
    </w:p>
    <w:p w:rsidR="008F0B22" w:rsidRPr="009B4946" w:rsidRDefault="00475E64" w:rsidP="008F0B22">
      <w:pPr>
        <w:tabs>
          <w:tab w:val="right" w:pos="12780"/>
        </w:tabs>
        <w:spacing w:before="120"/>
      </w:pPr>
      <w:r>
        <w:rPr>
          <w:b/>
          <w:i/>
        </w:rPr>
        <w:t>Jeanne Survell</w:t>
      </w:r>
      <w:r w:rsidR="008F0B22">
        <w:rPr>
          <w:b/>
          <w:i/>
        </w:rPr>
        <w:t>, Berlin Zoning Board of Appeals</w:t>
      </w:r>
    </w:p>
    <w:p w:rsidR="008F0B22" w:rsidRDefault="008F0B22" w:rsidP="008F0B22"/>
    <w:p w:rsidR="002632B1" w:rsidRPr="009B4946" w:rsidRDefault="002632B1" w:rsidP="008F0B22">
      <w:pPr>
        <w:tabs>
          <w:tab w:val="right" w:pos="12780"/>
        </w:tabs>
        <w:spacing w:before="60" w:after="120"/>
      </w:pPr>
    </w:p>
    <w:sectPr w:rsidR="002632B1" w:rsidRPr="009B4946" w:rsidSect="00B5355A">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19" w:rsidRDefault="00C34119">
      <w:r>
        <w:separator/>
      </w:r>
    </w:p>
  </w:endnote>
  <w:endnote w:type="continuationSeparator" w:id="0">
    <w:p w:rsidR="00C34119" w:rsidRDefault="00C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9" w:rsidRPr="0017111F" w:rsidRDefault="00C34119" w:rsidP="002632B1">
    <w:pPr>
      <w:pStyle w:val="Footer"/>
      <w:tabs>
        <w:tab w:val="clear" w:pos="4320"/>
        <w:tab w:val="clear" w:pos="8640"/>
        <w:tab w:val="right" w:pos="10560"/>
        <w:tab w:val="right" w:pos="12780"/>
      </w:tabs>
      <w:rPr>
        <w:sz w:val="22"/>
      </w:rPr>
    </w:pPr>
    <w:r>
      <w:rPr>
        <w:sz w:val="22"/>
      </w:rPr>
      <w:t xml:space="preserve">Berlin </w:t>
    </w:r>
    <w:r w:rsidRPr="0017111F">
      <w:rPr>
        <w:sz w:val="22"/>
      </w:rPr>
      <w:t xml:space="preserve">Zoning Board of Appeals: </w:t>
    </w:r>
    <w:r>
      <w:rPr>
        <w:sz w:val="22"/>
      </w:rPr>
      <w:t>September 10, 2014</w:t>
    </w:r>
    <w:r w:rsidRPr="0017111F">
      <w:rPr>
        <w:sz w:val="22"/>
      </w:rPr>
      <w:t>Meeting Minutes</w:t>
    </w:r>
    <w:r w:rsidRPr="0017111F">
      <w:rPr>
        <w:sz w:val="22"/>
      </w:rPr>
      <w:tab/>
      <w:t xml:space="preserve">Page </w:t>
    </w:r>
    <w:r w:rsidRPr="0017111F">
      <w:rPr>
        <w:sz w:val="22"/>
      </w:rPr>
      <w:fldChar w:fldCharType="begin"/>
    </w:r>
    <w:r w:rsidRPr="0017111F">
      <w:rPr>
        <w:sz w:val="22"/>
      </w:rPr>
      <w:instrText xml:space="preserve"> PAGE </w:instrText>
    </w:r>
    <w:r w:rsidRPr="0017111F">
      <w:rPr>
        <w:sz w:val="22"/>
      </w:rPr>
      <w:fldChar w:fldCharType="separate"/>
    </w:r>
    <w:r w:rsidR="008D5ADF">
      <w:rPr>
        <w:noProof/>
        <w:sz w:val="22"/>
      </w:rPr>
      <w:t>2</w:t>
    </w:r>
    <w:r w:rsidRPr="0017111F">
      <w:rPr>
        <w:sz w:val="22"/>
      </w:rPr>
      <w:fldChar w:fldCharType="end"/>
    </w:r>
    <w:r w:rsidRPr="0017111F">
      <w:rPr>
        <w:sz w:val="22"/>
      </w:rPr>
      <w:t xml:space="preserve"> of </w:t>
    </w:r>
    <w:r w:rsidRPr="0017111F">
      <w:rPr>
        <w:sz w:val="22"/>
      </w:rPr>
      <w:fldChar w:fldCharType="begin"/>
    </w:r>
    <w:r w:rsidRPr="0017111F">
      <w:rPr>
        <w:sz w:val="22"/>
      </w:rPr>
      <w:instrText xml:space="preserve"> NUMPAGES </w:instrText>
    </w:r>
    <w:r w:rsidRPr="0017111F">
      <w:rPr>
        <w:sz w:val="22"/>
      </w:rPr>
      <w:fldChar w:fldCharType="separate"/>
    </w:r>
    <w:r w:rsidR="006C01DF">
      <w:rPr>
        <w:noProof/>
        <w:sz w:val="22"/>
      </w:rPr>
      <w:t>1</w:t>
    </w:r>
    <w:r w:rsidRPr="0017111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9" w:rsidRDefault="00C34119" w:rsidP="002632B1">
    <w:pPr>
      <w:pStyle w:val="Footer"/>
      <w:tabs>
        <w:tab w:val="clear" w:pos="8640"/>
        <w:tab w:val="right" w:pos="10680"/>
        <w:tab w:val="right" w:pos="12780"/>
      </w:tabs>
    </w:pPr>
    <w:r>
      <w:rPr>
        <w:sz w:val="22"/>
      </w:rPr>
      <w:t>Berlin</w:t>
    </w:r>
    <w:r w:rsidRPr="0017111F">
      <w:rPr>
        <w:sz w:val="22"/>
      </w:rPr>
      <w:t xml:space="preserve"> Zoning Board of Appeals: </w:t>
    </w:r>
    <w:r>
      <w:rPr>
        <w:sz w:val="22"/>
      </w:rPr>
      <w:t>January 14, 2015 Meeting M</w:t>
    </w:r>
    <w:r w:rsidRPr="0017111F">
      <w:rPr>
        <w:sz w:val="22"/>
      </w:rPr>
      <w:t>inutes</w:t>
    </w:r>
    <w:r w:rsidRPr="0017111F">
      <w:rPr>
        <w:sz w:val="22"/>
      </w:rPr>
      <w:tab/>
      <w:t xml:space="preserve">Page </w:t>
    </w:r>
    <w:r w:rsidRPr="0017111F">
      <w:rPr>
        <w:sz w:val="22"/>
      </w:rPr>
      <w:fldChar w:fldCharType="begin"/>
    </w:r>
    <w:r w:rsidRPr="0017111F">
      <w:rPr>
        <w:sz w:val="22"/>
      </w:rPr>
      <w:instrText xml:space="preserve"> PAGE </w:instrText>
    </w:r>
    <w:r w:rsidRPr="0017111F">
      <w:rPr>
        <w:sz w:val="22"/>
      </w:rPr>
      <w:fldChar w:fldCharType="separate"/>
    </w:r>
    <w:r w:rsidR="006C01DF">
      <w:rPr>
        <w:noProof/>
        <w:sz w:val="22"/>
      </w:rPr>
      <w:t>1</w:t>
    </w:r>
    <w:r w:rsidRPr="0017111F">
      <w:rPr>
        <w:sz w:val="22"/>
      </w:rPr>
      <w:fldChar w:fldCharType="end"/>
    </w:r>
    <w:r w:rsidRPr="0017111F">
      <w:rPr>
        <w:sz w:val="22"/>
      </w:rPr>
      <w:t xml:space="preserve"> of </w:t>
    </w:r>
    <w:r w:rsidRPr="0017111F">
      <w:rPr>
        <w:sz w:val="22"/>
      </w:rPr>
      <w:fldChar w:fldCharType="begin"/>
    </w:r>
    <w:r w:rsidRPr="0017111F">
      <w:rPr>
        <w:sz w:val="22"/>
      </w:rPr>
      <w:instrText xml:space="preserve"> NUMPAGES </w:instrText>
    </w:r>
    <w:r w:rsidRPr="0017111F">
      <w:rPr>
        <w:sz w:val="22"/>
      </w:rPr>
      <w:fldChar w:fldCharType="separate"/>
    </w:r>
    <w:r w:rsidR="006C01DF">
      <w:rPr>
        <w:noProof/>
        <w:sz w:val="22"/>
      </w:rPr>
      <w:t>1</w:t>
    </w:r>
    <w:r w:rsidRPr="0017111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19" w:rsidRDefault="00C34119">
      <w:r>
        <w:separator/>
      </w:r>
    </w:p>
  </w:footnote>
  <w:footnote w:type="continuationSeparator" w:id="0">
    <w:p w:rsidR="00C34119" w:rsidRDefault="00C3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9" w:rsidRDefault="00C34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9" w:rsidRPr="0017111F" w:rsidRDefault="00C34119" w:rsidP="002632B1">
    <w:pPr>
      <w:pStyle w:val="Header"/>
      <w:tabs>
        <w:tab w:val="clear" w:pos="4320"/>
        <w:tab w:val="clear" w:pos="8640"/>
        <w:tab w:val="right" w:pos="12780"/>
      </w:tabs>
      <w:rPr>
        <w:sz w:val="22"/>
      </w:rPr>
    </w:pPr>
    <w:r w:rsidRPr="0017111F">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9" w:rsidRDefault="00C34119" w:rsidP="002632B1">
    <w:pPr>
      <w:pStyle w:val="Header"/>
      <w:tabs>
        <w:tab w:val="clear" w:pos="4320"/>
        <w:tab w:val="clear" w:pos="8640"/>
        <w:tab w:val="right" w:pos="127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72E"/>
    <w:multiLevelType w:val="hybridMultilevel"/>
    <w:tmpl w:val="3B4EAC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4744ED1"/>
    <w:multiLevelType w:val="hybridMultilevel"/>
    <w:tmpl w:val="BCAA51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FA16E4F"/>
    <w:multiLevelType w:val="hybridMultilevel"/>
    <w:tmpl w:val="228800A6"/>
    <w:lvl w:ilvl="0" w:tplc="ADBC2F6C">
      <w:start w:val="1"/>
      <w:numFmt w:val="decimal"/>
      <w:lvlText w:val="(%1)"/>
      <w:lvlJc w:val="left"/>
      <w:pPr>
        <w:tabs>
          <w:tab w:val="num" w:pos="360"/>
        </w:tabs>
        <w:ind w:left="360" w:hanging="360"/>
      </w:pPr>
      <w:rPr>
        <w:rFonts w:hint="default"/>
        <w:sz w:val="18"/>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32216842"/>
    <w:multiLevelType w:val="hybridMultilevel"/>
    <w:tmpl w:val="DDCC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553CC"/>
    <w:multiLevelType w:val="hybridMultilevel"/>
    <w:tmpl w:val="26D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D2AF9"/>
    <w:multiLevelType w:val="hybridMultilevel"/>
    <w:tmpl w:val="7D6C34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0756A86"/>
    <w:multiLevelType w:val="hybridMultilevel"/>
    <w:tmpl w:val="BA38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B3395"/>
    <w:multiLevelType w:val="hybridMultilevel"/>
    <w:tmpl w:val="207448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68FF51E7"/>
    <w:multiLevelType w:val="hybridMultilevel"/>
    <w:tmpl w:val="49B89EB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BD17F52"/>
    <w:multiLevelType w:val="hybridMultilevel"/>
    <w:tmpl w:val="82B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536FC"/>
    <w:multiLevelType w:val="hybridMultilevel"/>
    <w:tmpl w:val="488A59B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77291F67"/>
    <w:multiLevelType w:val="hybridMultilevel"/>
    <w:tmpl w:val="CF9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76090"/>
    <w:multiLevelType w:val="hybridMultilevel"/>
    <w:tmpl w:val="5BF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2"/>
  </w:num>
  <w:num w:numId="6">
    <w:abstractNumId w:val="7"/>
  </w:num>
  <w:num w:numId="7">
    <w:abstractNumId w:val="9"/>
  </w:num>
  <w:num w:numId="8">
    <w:abstractNumId w:val="10"/>
  </w:num>
  <w:num w:numId="9">
    <w:abstractNumId w:val="4"/>
  </w:num>
  <w:num w:numId="10">
    <w:abstractNumId w:val="11"/>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0"/>
  <w:noPunctuationKerning/>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F4"/>
    <w:rsid w:val="0000398A"/>
    <w:rsid w:val="00010DA1"/>
    <w:rsid w:val="00024E66"/>
    <w:rsid w:val="000361D6"/>
    <w:rsid w:val="00047304"/>
    <w:rsid w:val="000608EF"/>
    <w:rsid w:val="0006215F"/>
    <w:rsid w:val="000760E6"/>
    <w:rsid w:val="0008742E"/>
    <w:rsid w:val="00096F5D"/>
    <w:rsid w:val="000A1907"/>
    <w:rsid w:val="000B1350"/>
    <w:rsid w:val="000F4A24"/>
    <w:rsid w:val="00116065"/>
    <w:rsid w:val="00116520"/>
    <w:rsid w:val="00123B7D"/>
    <w:rsid w:val="00134E4B"/>
    <w:rsid w:val="001357AF"/>
    <w:rsid w:val="00136B4F"/>
    <w:rsid w:val="00142B21"/>
    <w:rsid w:val="001450FD"/>
    <w:rsid w:val="00147767"/>
    <w:rsid w:val="001703B4"/>
    <w:rsid w:val="00183EA6"/>
    <w:rsid w:val="001858A0"/>
    <w:rsid w:val="00186F9C"/>
    <w:rsid w:val="001903F7"/>
    <w:rsid w:val="001A0F77"/>
    <w:rsid w:val="001C2DD2"/>
    <w:rsid w:val="001C6A66"/>
    <w:rsid w:val="001C6BF3"/>
    <w:rsid w:val="001D06E3"/>
    <w:rsid w:val="001D77B4"/>
    <w:rsid w:val="001E4E5F"/>
    <w:rsid w:val="001E587C"/>
    <w:rsid w:val="001F040B"/>
    <w:rsid w:val="001F58C6"/>
    <w:rsid w:val="00207B42"/>
    <w:rsid w:val="00213E4D"/>
    <w:rsid w:val="00225289"/>
    <w:rsid w:val="002337DB"/>
    <w:rsid w:val="00241FD6"/>
    <w:rsid w:val="00242EC6"/>
    <w:rsid w:val="0024565C"/>
    <w:rsid w:val="00246614"/>
    <w:rsid w:val="00247F98"/>
    <w:rsid w:val="002632B1"/>
    <w:rsid w:val="00266385"/>
    <w:rsid w:val="002735AB"/>
    <w:rsid w:val="002753E3"/>
    <w:rsid w:val="00281140"/>
    <w:rsid w:val="00284AD0"/>
    <w:rsid w:val="002925D0"/>
    <w:rsid w:val="002C40C6"/>
    <w:rsid w:val="002C70C3"/>
    <w:rsid w:val="002D0A30"/>
    <w:rsid w:val="002E7C90"/>
    <w:rsid w:val="0035797A"/>
    <w:rsid w:val="00361811"/>
    <w:rsid w:val="00374CB7"/>
    <w:rsid w:val="003928FD"/>
    <w:rsid w:val="00395BBF"/>
    <w:rsid w:val="003A2B31"/>
    <w:rsid w:val="003A3182"/>
    <w:rsid w:val="003A443B"/>
    <w:rsid w:val="003C13F0"/>
    <w:rsid w:val="003C35DA"/>
    <w:rsid w:val="00403C2B"/>
    <w:rsid w:val="00423B3A"/>
    <w:rsid w:val="0042472F"/>
    <w:rsid w:val="0042596E"/>
    <w:rsid w:val="0043134B"/>
    <w:rsid w:val="00450927"/>
    <w:rsid w:val="00452015"/>
    <w:rsid w:val="00454BD9"/>
    <w:rsid w:val="0046132D"/>
    <w:rsid w:val="00475E64"/>
    <w:rsid w:val="00484043"/>
    <w:rsid w:val="004877FB"/>
    <w:rsid w:val="004A24A7"/>
    <w:rsid w:val="004A2652"/>
    <w:rsid w:val="004B3311"/>
    <w:rsid w:val="004C7F85"/>
    <w:rsid w:val="004D1BB6"/>
    <w:rsid w:val="004D7F48"/>
    <w:rsid w:val="005002CB"/>
    <w:rsid w:val="00512B52"/>
    <w:rsid w:val="00531A40"/>
    <w:rsid w:val="00532ECD"/>
    <w:rsid w:val="00536911"/>
    <w:rsid w:val="00570B5E"/>
    <w:rsid w:val="00570FBA"/>
    <w:rsid w:val="005D787D"/>
    <w:rsid w:val="006119C2"/>
    <w:rsid w:val="006323F9"/>
    <w:rsid w:val="006400A4"/>
    <w:rsid w:val="00657CDA"/>
    <w:rsid w:val="0066554D"/>
    <w:rsid w:val="00671EE8"/>
    <w:rsid w:val="00692E4E"/>
    <w:rsid w:val="006B68CB"/>
    <w:rsid w:val="006C01DF"/>
    <w:rsid w:val="006D0CF8"/>
    <w:rsid w:val="006D14A2"/>
    <w:rsid w:val="006F1BE5"/>
    <w:rsid w:val="006F3A22"/>
    <w:rsid w:val="00704D31"/>
    <w:rsid w:val="00706239"/>
    <w:rsid w:val="00710E3F"/>
    <w:rsid w:val="00715509"/>
    <w:rsid w:val="007305AD"/>
    <w:rsid w:val="00744CEC"/>
    <w:rsid w:val="00760E66"/>
    <w:rsid w:val="00772736"/>
    <w:rsid w:val="007752A4"/>
    <w:rsid w:val="00793310"/>
    <w:rsid w:val="007A38F5"/>
    <w:rsid w:val="007A4B2F"/>
    <w:rsid w:val="007B6878"/>
    <w:rsid w:val="007C2705"/>
    <w:rsid w:val="007C7AB9"/>
    <w:rsid w:val="007D1162"/>
    <w:rsid w:val="007D3D6E"/>
    <w:rsid w:val="007E7535"/>
    <w:rsid w:val="007F62FE"/>
    <w:rsid w:val="00804875"/>
    <w:rsid w:val="008061F6"/>
    <w:rsid w:val="00820FCF"/>
    <w:rsid w:val="00824F48"/>
    <w:rsid w:val="008257EC"/>
    <w:rsid w:val="00830A0E"/>
    <w:rsid w:val="008311F0"/>
    <w:rsid w:val="00851BAA"/>
    <w:rsid w:val="00855CEC"/>
    <w:rsid w:val="008732C0"/>
    <w:rsid w:val="00873D85"/>
    <w:rsid w:val="00896F8D"/>
    <w:rsid w:val="00897705"/>
    <w:rsid w:val="008A6BD7"/>
    <w:rsid w:val="008B165B"/>
    <w:rsid w:val="008B3DEE"/>
    <w:rsid w:val="008D5ADF"/>
    <w:rsid w:val="008E74E5"/>
    <w:rsid w:val="008F0B22"/>
    <w:rsid w:val="008F4BDC"/>
    <w:rsid w:val="008F670A"/>
    <w:rsid w:val="009020ED"/>
    <w:rsid w:val="00907B17"/>
    <w:rsid w:val="00933E8F"/>
    <w:rsid w:val="009441B0"/>
    <w:rsid w:val="00961719"/>
    <w:rsid w:val="00961E89"/>
    <w:rsid w:val="009743C6"/>
    <w:rsid w:val="00981275"/>
    <w:rsid w:val="00985A4E"/>
    <w:rsid w:val="00986197"/>
    <w:rsid w:val="00987DD1"/>
    <w:rsid w:val="0099162A"/>
    <w:rsid w:val="00995854"/>
    <w:rsid w:val="009A2A15"/>
    <w:rsid w:val="009A6715"/>
    <w:rsid w:val="009A72FF"/>
    <w:rsid w:val="009B533C"/>
    <w:rsid w:val="009F149B"/>
    <w:rsid w:val="00A0145A"/>
    <w:rsid w:val="00A065C7"/>
    <w:rsid w:val="00A12D32"/>
    <w:rsid w:val="00A144C0"/>
    <w:rsid w:val="00A14D7C"/>
    <w:rsid w:val="00A226A7"/>
    <w:rsid w:val="00A322F4"/>
    <w:rsid w:val="00A37431"/>
    <w:rsid w:val="00A646FA"/>
    <w:rsid w:val="00A7675D"/>
    <w:rsid w:val="00AA409C"/>
    <w:rsid w:val="00AA5744"/>
    <w:rsid w:val="00AB0FB9"/>
    <w:rsid w:val="00AE3A9C"/>
    <w:rsid w:val="00AE67E9"/>
    <w:rsid w:val="00AF40B3"/>
    <w:rsid w:val="00B007A8"/>
    <w:rsid w:val="00B02F19"/>
    <w:rsid w:val="00B06A9E"/>
    <w:rsid w:val="00B132B6"/>
    <w:rsid w:val="00B2579E"/>
    <w:rsid w:val="00B44272"/>
    <w:rsid w:val="00B47DC3"/>
    <w:rsid w:val="00B5355A"/>
    <w:rsid w:val="00B53DB9"/>
    <w:rsid w:val="00B6400F"/>
    <w:rsid w:val="00B65247"/>
    <w:rsid w:val="00B779DF"/>
    <w:rsid w:val="00B9462F"/>
    <w:rsid w:val="00BB348D"/>
    <w:rsid w:val="00BE7929"/>
    <w:rsid w:val="00BF0E2D"/>
    <w:rsid w:val="00C02F05"/>
    <w:rsid w:val="00C17D16"/>
    <w:rsid w:val="00C20C60"/>
    <w:rsid w:val="00C2652C"/>
    <w:rsid w:val="00C34119"/>
    <w:rsid w:val="00C55B80"/>
    <w:rsid w:val="00C643B3"/>
    <w:rsid w:val="00C7097E"/>
    <w:rsid w:val="00C74C94"/>
    <w:rsid w:val="00C75244"/>
    <w:rsid w:val="00C817D6"/>
    <w:rsid w:val="00C82088"/>
    <w:rsid w:val="00C90E54"/>
    <w:rsid w:val="00C92977"/>
    <w:rsid w:val="00D166B5"/>
    <w:rsid w:val="00D25BC1"/>
    <w:rsid w:val="00D33680"/>
    <w:rsid w:val="00D35CA6"/>
    <w:rsid w:val="00D51DC9"/>
    <w:rsid w:val="00D643B7"/>
    <w:rsid w:val="00D66781"/>
    <w:rsid w:val="00D71167"/>
    <w:rsid w:val="00D73484"/>
    <w:rsid w:val="00D74A60"/>
    <w:rsid w:val="00D775E6"/>
    <w:rsid w:val="00D939E0"/>
    <w:rsid w:val="00DC30D7"/>
    <w:rsid w:val="00DF4576"/>
    <w:rsid w:val="00DF74B4"/>
    <w:rsid w:val="00E0300D"/>
    <w:rsid w:val="00E12E00"/>
    <w:rsid w:val="00E1487F"/>
    <w:rsid w:val="00E162A7"/>
    <w:rsid w:val="00E26D23"/>
    <w:rsid w:val="00E5427B"/>
    <w:rsid w:val="00E620BC"/>
    <w:rsid w:val="00E7730A"/>
    <w:rsid w:val="00E8142D"/>
    <w:rsid w:val="00E83D84"/>
    <w:rsid w:val="00EA3EA6"/>
    <w:rsid w:val="00EB3990"/>
    <w:rsid w:val="00F031C4"/>
    <w:rsid w:val="00F1571E"/>
    <w:rsid w:val="00F34050"/>
    <w:rsid w:val="00F4260B"/>
    <w:rsid w:val="00F5302D"/>
    <w:rsid w:val="00F57D90"/>
    <w:rsid w:val="00F85629"/>
    <w:rsid w:val="00F919D1"/>
    <w:rsid w:val="00F96662"/>
    <w:rsid w:val="00FA749C"/>
    <w:rsid w:val="00FC408B"/>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2F4"/>
    <w:pPr>
      <w:tabs>
        <w:tab w:val="center" w:pos="4320"/>
        <w:tab w:val="right" w:pos="8640"/>
      </w:tabs>
    </w:pPr>
  </w:style>
  <w:style w:type="paragraph" w:styleId="Footer">
    <w:name w:val="footer"/>
    <w:basedOn w:val="Normal"/>
    <w:semiHidden/>
    <w:rsid w:val="00A322F4"/>
    <w:pPr>
      <w:tabs>
        <w:tab w:val="center" w:pos="4320"/>
        <w:tab w:val="right" w:pos="8640"/>
      </w:tabs>
    </w:pPr>
  </w:style>
  <w:style w:type="table" w:styleId="TableGrid">
    <w:name w:val="Table Grid"/>
    <w:basedOn w:val="TableNormal"/>
    <w:rsid w:val="00A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9C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2F4"/>
    <w:pPr>
      <w:tabs>
        <w:tab w:val="center" w:pos="4320"/>
        <w:tab w:val="right" w:pos="8640"/>
      </w:tabs>
    </w:pPr>
  </w:style>
  <w:style w:type="paragraph" w:styleId="Footer">
    <w:name w:val="footer"/>
    <w:basedOn w:val="Normal"/>
    <w:semiHidden/>
    <w:rsid w:val="00A322F4"/>
    <w:pPr>
      <w:tabs>
        <w:tab w:val="center" w:pos="4320"/>
        <w:tab w:val="right" w:pos="8640"/>
      </w:tabs>
    </w:pPr>
  </w:style>
  <w:style w:type="table" w:styleId="TableGrid">
    <w:name w:val="Table Grid"/>
    <w:basedOn w:val="TableNormal"/>
    <w:rsid w:val="00A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9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526D-7CB5-444C-AB16-0946738A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of Appeals—Town of Southborough</vt:lpstr>
    </vt:vector>
  </TitlesOfParts>
  <Company>.</Company>
  <LinksUpToDate>false</LinksUpToDate>
  <CharactersWithSpaces>2452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Appeals—Town of Southborough</dc:title>
  <dc:creator>S Stivers</dc:creator>
  <cp:lastModifiedBy>inspdept</cp:lastModifiedBy>
  <cp:revision>4</cp:revision>
  <cp:lastPrinted>2015-02-10T14:18:00Z</cp:lastPrinted>
  <dcterms:created xsi:type="dcterms:W3CDTF">2015-01-26T14:45:00Z</dcterms:created>
  <dcterms:modified xsi:type="dcterms:W3CDTF">2015-02-10T14:19:00Z</dcterms:modified>
</cp:coreProperties>
</file>